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61" w:rsidRDefault="00786F61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A1285" w:rsidRPr="00BA1285" w:rsidRDefault="00BA1285" w:rsidP="00BA1285">
      <w:pPr>
        <w:jc w:val="center"/>
        <w:rPr>
          <w:sz w:val="28"/>
          <w:szCs w:val="28"/>
        </w:rPr>
      </w:pPr>
      <w:r w:rsidRPr="00BA12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128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</w:t>
      </w:r>
      <w:r w:rsidRPr="00BA1285">
        <w:rPr>
          <w:sz w:val="28"/>
          <w:szCs w:val="28"/>
        </w:rPr>
        <w:t xml:space="preserve"> к приказу</w:t>
      </w:r>
    </w:p>
    <w:p w:rsidR="00BA1285" w:rsidRPr="00BA1285" w:rsidRDefault="00BA1285" w:rsidP="00BA1285">
      <w:pPr>
        <w:jc w:val="right"/>
        <w:rPr>
          <w:sz w:val="28"/>
          <w:szCs w:val="28"/>
        </w:rPr>
      </w:pPr>
      <w:r w:rsidRPr="00BA1285">
        <w:rPr>
          <w:sz w:val="28"/>
          <w:szCs w:val="28"/>
        </w:rPr>
        <w:t>от ________</w:t>
      </w:r>
      <w:r w:rsidRPr="00BA1285">
        <w:rPr>
          <w:sz w:val="28"/>
          <w:szCs w:val="28"/>
        </w:rPr>
        <w:softHyphen/>
        <w:t>_ № _______</w:t>
      </w:r>
    </w:p>
    <w:p w:rsidR="00BA1285" w:rsidRPr="00BA1285" w:rsidRDefault="00BA1285" w:rsidP="00BA1285">
      <w:pPr>
        <w:jc w:val="right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sz w:val="28"/>
          <w:szCs w:val="28"/>
        </w:rPr>
      </w:pPr>
      <w:r w:rsidRPr="00BA1285">
        <w:rPr>
          <w:sz w:val="28"/>
          <w:szCs w:val="28"/>
        </w:rPr>
        <w:t xml:space="preserve">                                                                        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Положение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 xml:space="preserve">о порядке установления срока гарантии на оказанные стоматологические услуги в 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ГАУЗ РБ Стоматологическая поликлиника №9 г. Уфа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1. Общие положения</w:t>
      </w:r>
    </w:p>
    <w:p w:rsidR="00BA1285" w:rsidRPr="00BA1285" w:rsidRDefault="00BA1285" w:rsidP="00BA1285">
      <w:pPr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1.1. Настоящее Положение разработано на основании положений Гражданского кодекса РФ,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04.10.2012 №1006) и предназначено для руководства в деятельности персонала государственного автономного учреждения здравоохранения Республики Башкортостан Стоматологическая поликлиника №9 г.</w:t>
      </w:r>
      <w:r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>Уфа (далее – ГАУЗ РБ Стоматологическая поликлиника  №9 г.</w:t>
      </w:r>
      <w:r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>Уфа).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1.2. Настоящим Положением определяются срок гарантии, срок службы на оказываемые населению стоматологические услуги, работы и порядок их предоставления.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1.3. Гарантийный срок - это период, в течение которого, в случае обнаружения недостатка в выполненной работе (оказанной услуге), пациент вправе потребовать безвозмездного устранения их недостатков. Гарантийный срок исчисляется с момента передачи результата работы пациенту, т.е. с момента оказания услуги. Согласно закону о «Защите прав потребителей» может быть установлен сокращенный срок на стоматологические работы. Об уменьшении срока гарантии врач-стоматолог обязательно должен сообщить пациенту и отобразить данную информацию в гарантийном талоне пациента.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1.4. Срок службы результата работы (услуги) исчисляется со дня ее выполнения (оказания) и определяется периодом времени, в течение которого результат работы (услуги) пригоден к использованию в обычных условиях.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1.5. ГАУЗ РБ Стоматологическая поликлиника №9 г.</w:t>
      </w:r>
      <w:r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>Уфа обязано: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 течение установленного гарантийного срока устранять все недостатки, обнаруженные пациентом, и возникшие по вине исполнителя;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 течение установленного срока службы устранять существенные недостатки, возникшие по вине исполнителя.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1.6. В течение гарантийного срока обращения пациентов рассматриваются по письменному заявлению установленной формы. Бланк заявления находится в регистратуре.</w:t>
      </w:r>
    </w:p>
    <w:p w:rsidR="00BA1285" w:rsidRDefault="00BA1285" w:rsidP="00BA1285">
      <w:pPr>
        <w:jc w:val="both"/>
        <w:rPr>
          <w:sz w:val="28"/>
          <w:szCs w:val="28"/>
        </w:rPr>
      </w:pPr>
    </w:p>
    <w:p w:rsidR="006B13EE" w:rsidRDefault="006B13EE" w:rsidP="00BA1285">
      <w:pPr>
        <w:jc w:val="both"/>
        <w:rPr>
          <w:sz w:val="28"/>
          <w:szCs w:val="28"/>
        </w:rPr>
      </w:pPr>
    </w:p>
    <w:p w:rsidR="006B13EE" w:rsidRDefault="006B13EE" w:rsidP="00BA1285">
      <w:pPr>
        <w:jc w:val="both"/>
        <w:rPr>
          <w:sz w:val="28"/>
          <w:szCs w:val="28"/>
        </w:rPr>
      </w:pPr>
    </w:p>
    <w:p w:rsidR="006B13EE" w:rsidRDefault="006B13EE" w:rsidP="00BA1285">
      <w:pPr>
        <w:jc w:val="both"/>
        <w:rPr>
          <w:sz w:val="28"/>
          <w:szCs w:val="28"/>
        </w:rPr>
      </w:pPr>
    </w:p>
    <w:p w:rsidR="008F3B01" w:rsidRPr="00BA1285" w:rsidRDefault="008F3B01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2. Правила предоставления гарантий: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2.1. На проделанные работы пациенту предоставляется гарантия согласно утвержденным главным врачом условиям. Гарантия устанавливается только на работы (услуги), имеющие овеществленный результат: пломбы, реставрации зубов, зубные коронки, зубные протезы.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2.2. Предоставление гарантии пациенту оформляется </w:t>
      </w:r>
      <w:r w:rsidR="008F3B01">
        <w:rPr>
          <w:sz w:val="28"/>
          <w:szCs w:val="28"/>
        </w:rPr>
        <w:t>в акте выполненных работ</w:t>
      </w:r>
      <w:r w:rsidRPr="00BA1285">
        <w:rPr>
          <w:sz w:val="28"/>
          <w:szCs w:val="28"/>
        </w:rPr>
        <w:t xml:space="preserve">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2.3. Гарантийный </w:t>
      </w:r>
      <w:r w:rsidR="008F3B01">
        <w:rPr>
          <w:sz w:val="28"/>
          <w:szCs w:val="28"/>
        </w:rPr>
        <w:t>срок</w:t>
      </w:r>
      <w:r w:rsidRPr="00BA1285">
        <w:rPr>
          <w:sz w:val="28"/>
          <w:szCs w:val="28"/>
        </w:rPr>
        <w:t xml:space="preserve"> заполняется и </w:t>
      </w:r>
      <w:r w:rsidR="008F3B01">
        <w:rPr>
          <w:sz w:val="28"/>
          <w:szCs w:val="28"/>
        </w:rPr>
        <w:t>определяетс</w:t>
      </w:r>
      <w:r w:rsidRPr="00BA1285">
        <w:rPr>
          <w:sz w:val="28"/>
          <w:szCs w:val="28"/>
        </w:rPr>
        <w:t>я врачом, выполнившим работу (оказавшим услугу), согласно критериям оценки объема выполненных работ и состояния зубочелюстной системы и уровня гигиены полости рта пациента.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2.4. Гарантия выдается на сроки и на условиях, установленные настоящим Положением.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3. Общие основания прекращения действия гарантии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3.1. Пациент лишается права ссылаться на недостатки (дефекты) работы (услуги), в случаях: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отказа от завершения согласованного плана лечения;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несоблюдения рекомендаций врача; </w:t>
      </w:r>
    </w:p>
    <w:p w:rsid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несоблюдения гигиены полости рта;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Pr="00BA1285">
        <w:rPr>
          <w:sz w:val="28"/>
          <w:szCs w:val="28"/>
        </w:rPr>
        <w:t>коррекция протеза</w:t>
      </w:r>
      <w:r w:rsidR="00F33C18">
        <w:rPr>
          <w:sz w:val="28"/>
          <w:szCs w:val="28"/>
        </w:rPr>
        <w:t xml:space="preserve"> в другой медицинской организации</w:t>
      </w:r>
      <w:r w:rsidRPr="00BA1285">
        <w:rPr>
          <w:sz w:val="28"/>
          <w:szCs w:val="28"/>
        </w:rPr>
        <w:t xml:space="preserve">; 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самостоятельная коррекция протеза; 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неявки на очередной профилактический осмотр.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Условия предоставления гара</w:t>
      </w:r>
      <w:r w:rsidR="00F33C18">
        <w:rPr>
          <w:b/>
          <w:sz w:val="28"/>
          <w:szCs w:val="28"/>
        </w:rPr>
        <w:t>нтии на терапевтическое лечение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К терапевтическому лечению относится лечение заболеваний кариеса, пульпита и периодонтита (два последних связаны с лечение корневых каналов), косметическая стоматология (восстановление или изменение первоначальной формы и цвета зуба без протезирования, замена/корректировка пломб), подготовка (лечение) зубов под протезирование. Гарантия начинает действовать с момента завершения лечения конкретного зуба. Признаками окончания лечения является: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при лечении кариеса - поставленная постоянная пломба;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при лечении осложнений кариеса (пульпита и периодонтита) - поставленная постоянная пломба и постоянное пломбирование корневых каналов;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Гарантийный </w:t>
      </w:r>
      <w:r w:rsidR="008F3B01">
        <w:rPr>
          <w:sz w:val="28"/>
          <w:szCs w:val="28"/>
        </w:rPr>
        <w:t>срок</w:t>
      </w:r>
      <w:r w:rsidRPr="00BA1285">
        <w:rPr>
          <w:sz w:val="28"/>
          <w:szCs w:val="28"/>
        </w:rPr>
        <w:t xml:space="preserve"> </w:t>
      </w:r>
      <w:r w:rsidR="008F3B01">
        <w:rPr>
          <w:sz w:val="28"/>
          <w:szCs w:val="28"/>
        </w:rPr>
        <w:t xml:space="preserve">указывается </w:t>
      </w:r>
      <w:r w:rsidRPr="00BA1285">
        <w:rPr>
          <w:sz w:val="28"/>
          <w:szCs w:val="28"/>
        </w:rPr>
        <w:t xml:space="preserve">после каждого законченного лечения зуба.  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ab/>
        <w:t>Указанная гарантия распространяется на конкретный объект, а именно: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поставленная пломба не разрушается, не выпадает. Возможно изменение цвета на 1 тон (в сторону осветления или потемнения), что </w:t>
      </w:r>
      <w:r w:rsidRPr="00BA1285">
        <w:rPr>
          <w:sz w:val="28"/>
          <w:szCs w:val="28"/>
        </w:rPr>
        <w:lastRenderedPageBreak/>
        <w:t>корректируется врачом-стоматологом при контрольном осмотре, для курящих людей (при условии прохождения проф. гигиены 2 раза в год);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при лечении кариеса приостанавливается разрушение зуба, не возникает вторичного кариеса (черной полосы вокруг пломбы);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 восстановление коронковой части зуба при использовании штифтовых конструкций (стекловолоконных и анкерных штифтов) без дальнейшего протезирования;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 первичное лечение корневых каналов при возможности полной проходимости и постоянного пломбирования корневых каналов гуттаперчевыми штифтами;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 отсутствие разрушения пломбы при лечении (</w:t>
      </w:r>
      <w:proofErr w:type="spellStart"/>
      <w:r w:rsidRPr="00BA1285">
        <w:rPr>
          <w:sz w:val="28"/>
          <w:szCs w:val="28"/>
        </w:rPr>
        <w:t>перелечивании</w:t>
      </w:r>
      <w:proofErr w:type="spellEnd"/>
      <w:r w:rsidRPr="00BA1285">
        <w:rPr>
          <w:sz w:val="28"/>
          <w:szCs w:val="28"/>
        </w:rPr>
        <w:t>) зубов дается гарантия на пломбу (в т.</w:t>
      </w:r>
      <w:r w:rsidR="00F33C18">
        <w:rPr>
          <w:sz w:val="28"/>
          <w:szCs w:val="28"/>
        </w:rPr>
        <w:t xml:space="preserve"> </w:t>
      </w:r>
      <w:r w:rsidRPr="00BA1285">
        <w:rPr>
          <w:sz w:val="28"/>
          <w:szCs w:val="28"/>
        </w:rPr>
        <w:t>ч. с использованием штифта) без необходимости дальнейшего протезирования; на правильный выбор методики лечения и правильного поставленный первоначальный диагноз.</w:t>
      </w:r>
    </w:p>
    <w:p w:rsidR="00BA1285" w:rsidRPr="00BA1285" w:rsidRDefault="00BA1285" w:rsidP="00BA1285">
      <w:pPr>
        <w:jc w:val="right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Сокращенная гарантия. Комбинирован</w:t>
      </w:r>
      <w:r w:rsidR="00F33C18">
        <w:rPr>
          <w:b/>
          <w:sz w:val="28"/>
          <w:szCs w:val="28"/>
        </w:rPr>
        <w:t>ная гарантия. Отказ от гарантии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Ввиду трудности четкого прогноза результата лечения возможно предоставление сокращенной гарантии в следующих случаях: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 лечение зуба, имеющего прямые показания для дальнейшего протезирования (покрытия ортопедической коронкой) гарантия предоставляется на срок 3 (три) месяца;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частичное или полное разрушение пломбы, выпадение пломбы в течение гарантийного срока переделывается бесплатно;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при повторном лечении корневых каналов (эндодонтическом лечении) и невозможности проходимости корневых каналов по причинам: сильной кривизны, невозможности полного </w:t>
      </w:r>
      <w:proofErr w:type="spellStart"/>
      <w:r w:rsidRPr="00BA1285">
        <w:rPr>
          <w:sz w:val="28"/>
          <w:szCs w:val="28"/>
        </w:rPr>
        <w:t>распломбирования</w:t>
      </w:r>
      <w:proofErr w:type="spellEnd"/>
      <w:r w:rsidRPr="00BA1285">
        <w:rPr>
          <w:sz w:val="28"/>
          <w:szCs w:val="28"/>
        </w:rPr>
        <w:t>, частичная возможность прохождения (нет возможности пройти часть канала на необходимую длину) - отказ от гарантии. На пломбу гарантия может быть предоставлена в полном объеме.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Извлечение скрытых обломков инструмента, закрытие перфорации (нарушение целостности стенки корневого канала) при лечении в другом лечебном учреждении - отказ от гарантии. На пломбу гарантия может быть предоставлена в полном объеме (т.е. на 1 год).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При наличии ограничивающих условий для предоставления полной гарантии на 1 год возможно предоставление комбинированной гарантии: отдельно на лечение корневых каналов, отдельно на поставленную пломбу.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Гарантия на работы и услуги по терапевтической стоматологии начинается с момента завершения лечения (т.е. постановки постоянной пломбы).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В случаях замены временного лечебного пломбирования корневых каналов, временной пломбы на постоянную в другом лечебном учреждении (если иное не было согласовано с врачом и не зафиксировано в амбулаторной карте) не является основанием для предоставления гарантии на лечение со стороны стоматологической поликлиники. В рассмотрении таковых замечаний пациенту будет отказано. В случае постановки временной пломбы на определенный срок (определяется врачом-стоматологом) до следующего назначенного визита и пропуск визита для замены временной пломбы на постоянную, более чем на 5 дней может привести к необходимости повторного лечения корневых каналов. Оплата лечения проводится за счет пациента.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Гарантийный срок распространяется на время: с момента постановки временной пломбы до запланированного визита к стоматологу для замены ее на постоянную. Чтобы способствовать своевременному обнаружению осложнений и избежать усугубления (ухудшения) здоровья вследствие выполненного терапевтического лечения, пациент соглашается проходить контрольный (профилактический) осмотр с периодичностью, установленной врачом, но не реже одного раза в год.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Пациент отдает себе отчет, что возможные осложнения своевременно обнаруженные (в ходе контрольного осмотра) и устранение врачом-стоматологом должным образом (т.е. согласно принятым методикам) не причинят вреда здоровью. Просрочка контрольного осмотра со стороны пациента более чем на 3 месяца приводит к прекращению гарантии.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 xml:space="preserve">Сроки гарантии и сроки службы 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при оказании услуг терапевтической стоматологии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5391"/>
        <w:gridCol w:w="1620"/>
        <w:gridCol w:w="1595"/>
      </w:tblGrid>
      <w:tr w:rsidR="00BA1285" w:rsidRPr="00BA1285" w:rsidTr="00BA1285">
        <w:trPr>
          <w:trHeight w:val="289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№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Срок гарантии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Срок службы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</w:t>
            </w: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Постановка пломб из цемента (силикатного, </w:t>
            </w:r>
            <w:proofErr w:type="spellStart"/>
            <w:r w:rsidRPr="00BA1285">
              <w:rPr>
                <w:sz w:val="28"/>
                <w:szCs w:val="28"/>
              </w:rPr>
              <w:t>силикофосфатного</w:t>
            </w:r>
            <w:proofErr w:type="spellEnd"/>
            <w:r w:rsidRPr="00BA1285">
              <w:rPr>
                <w:sz w:val="28"/>
                <w:szCs w:val="28"/>
              </w:rPr>
              <w:t>)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I, VI классы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месяца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3 месяца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1.2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II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месяц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месяца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III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месяца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месяц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1.4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IV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нет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Нет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1.5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V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месяц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месяца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Постановка пломб, эстетическая реставрация</w:t>
            </w:r>
          </w:p>
        </w:tc>
      </w:tr>
      <w:tr w:rsidR="00BA1285" w:rsidRPr="00BA1285" w:rsidTr="00BA1285">
        <w:trPr>
          <w:trHeight w:val="541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</w:t>
            </w: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Пломба из химического композита «жидкость-порошок» и </w:t>
            </w:r>
            <w:proofErr w:type="spellStart"/>
            <w:r w:rsidRPr="00BA1285">
              <w:rPr>
                <w:sz w:val="28"/>
                <w:szCs w:val="28"/>
              </w:rPr>
              <w:t>стеклоиономерного</w:t>
            </w:r>
            <w:proofErr w:type="spellEnd"/>
            <w:r w:rsidRPr="00BA1285">
              <w:rPr>
                <w:sz w:val="28"/>
                <w:szCs w:val="28"/>
              </w:rPr>
              <w:t xml:space="preserve"> цемента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1.1.1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I, VI классы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1.1.2.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II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</w:tr>
      <w:tr w:rsidR="00BA1285" w:rsidRPr="00BA1285" w:rsidTr="00BA1285">
        <w:trPr>
          <w:trHeight w:val="311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1.1.3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III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1.1.4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IV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1.1.5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V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</w:tr>
      <w:tr w:rsidR="00BA1285" w:rsidRPr="00BA1285" w:rsidTr="00BA1285">
        <w:trPr>
          <w:trHeight w:val="825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1.1.6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Пломба </w:t>
            </w:r>
            <w:proofErr w:type="gramStart"/>
            <w:r w:rsidRPr="00BA1285">
              <w:rPr>
                <w:sz w:val="28"/>
                <w:szCs w:val="28"/>
              </w:rPr>
              <w:t>с  стекловолоконными</w:t>
            </w:r>
            <w:proofErr w:type="gramEnd"/>
            <w:r w:rsidRPr="00BA1285">
              <w:rPr>
                <w:sz w:val="28"/>
                <w:szCs w:val="28"/>
              </w:rPr>
              <w:t>, металлическими штифтами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</w:tr>
      <w:tr w:rsidR="00BA1285" w:rsidRPr="00BA1285" w:rsidTr="00BA1285">
        <w:trPr>
          <w:trHeight w:val="282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1.2</w:t>
            </w: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Пломба из химического композита «паста-паста»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1.2.1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I, II, III, IV, </w:t>
            </w:r>
            <w:proofErr w:type="gramStart"/>
            <w:r w:rsidRPr="00BA1285">
              <w:rPr>
                <w:sz w:val="28"/>
                <w:szCs w:val="28"/>
              </w:rPr>
              <w:t>V,VI</w:t>
            </w:r>
            <w:proofErr w:type="gramEnd"/>
            <w:r w:rsidRPr="00BA1285">
              <w:rPr>
                <w:sz w:val="28"/>
                <w:szCs w:val="28"/>
              </w:rPr>
              <w:t xml:space="preserve"> классы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</w:tr>
      <w:tr w:rsidR="00BA1285" w:rsidRPr="00BA1285" w:rsidTr="00BA1285">
        <w:trPr>
          <w:trHeight w:val="820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1.2.2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Пломба с стекловолоконными, металлическими штифтами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</w:t>
            </w: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Пломба из композита светового отверждения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1.3.1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I,V</w:t>
            </w:r>
            <w:proofErr w:type="gramEnd"/>
            <w:r w:rsidRPr="00BA1285">
              <w:rPr>
                <w:sz w:val="28"/>
                <w:szCs w:val="28"/>
              </w:rPr>
              <w:t xml:space="preserve">,VI классы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1 </w:t>
            </w:r>
            <w:proofErr w:type="spellStart"/>
            <w:r w:rsidRPr="00BA1285">
              <w:rPr>
                <w:sz w:val="28"/>
                <w:szCs w:val="28"/>
              </w:rPr>
              <w:t>гoд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1.3.2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II,III</w:t>
            </w:r>
            <w:proofErr w:type="gramEnd"/>
            <w:r w:rsidRPr="00BA1285">
              <w:rPr>
                <w:sz w:val="28"/>
                <w:szCs w:val="28"/>
              </w:rPr>
              <w:t xml:space="preserve"> классы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1.3.3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IV класс по </w:t>
            </w:r>
            <w:proofErr w:type="spellStart"/>
            <w:r w:rsidRPr="00BA1285">
              <w:rPr>
                <w:sz w:val="28"/>
                <w:szCs w:val="28"/>
              </w:rPr>
              <w:t>Блэку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1.3.4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Пломба с </w:t>
            </w:r>
            <w:proofErr w:type="spellStart"/>
            <w:r w:rsidRPr="00BA1285">
              <w:rPr>
                <w:sz w:val="28"/>
                <w:szCs w:val="28"/>
              </w:rPr>
              <w:t>парапульпарными</w:t>
            </w:r>
            <w:proofErr w:type="spellEnd"/>
            <w:r w:rsidRPr="00BA1285">
              <w:rPr>
                <w:sz w:val="28"/>
                <w:szCs w:val="28"/>
              </w:rPr>
              <w:t>, стекловолоконными, металлическими штифтами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1.4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Виниры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9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1.5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Вкладки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</w:tbl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Примечание: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1. Данные сроки установлены для пациентов с единичным кариесом и множественным стабилизированным или при медленно текущем процессе. При КПУ зубов 13-18 - сроки снижаются на 30 %. При КПУ&gt; 18 — сроки снижаются на 50 %.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2. При неудовлетворительной гигиене полости рта - сроки уменьшаются на 70%.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 xml:space="preserve">Условия, сроки гарантии и сроки службы 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 xml:space="preserve">при оказании услуг ортопедической стоматологии 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(протезирование зубов)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Гарантия предоставляется на ортопедическую работу. Гарантия на подготовку под протезирование (терапевтическое лечение) определяется в разделе «Гарантийные обязательства на терапевтическое лечение».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К постоянным несъемным ортопедическим работам относятся: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Металлокерамические, </w:t>
      </w:r>
      <w:proofErr w:type="spellStart"/>
      <w:r w:rsidRPr="00BA1285">
        <w:rPr>
          <w:sz w:val="28"/>
          <w:szCs w:val="28"/>
        </w:rPr>
        <w:t>металлокомпозитные</w:t>
      </w:r>
      <w:proofErr w:type="spellEnd"/>
      <w:r w:rsidRPr="00BA1285">
        <w:rPr>
          <w:sz w:val="28"/>
          <w:szCs w:val="28"/>
        </w:rPr>
        <w:t xml:space="preserve">, и цельнолитые коронки, в т. ч. комбинации этих коронок - мостовидные конструкции;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</w:t>
      </w:r>
      <w:proofErr w:type="spellStart"/>
      <w:r w:rsidRPr="00BA1285">
        <w:rPr>
          <w:sz w:val="28"/>
          <w:szCs w:val="28"/>
        </w:rPr>
        <w:t>Безметалловые</w:t>
      </w:r>
      <w:proofErr w:type="spellEnd"/>
      <w:r w:rsidRPr="00BA1285">
        <w:rPr>
          <w:sz w:val="28"/>
          <w:szCs w:val="28"/>
        </w:rPr>
        <w:t xml:space="preserve"> коронки (протезирование с использованием системы «</w:t>
      </w:r>
      <w:proofErr w:type="spellStart"/>
      <w:r w:rsidRPr="00BA1285">
        <w:rPr>
          <w:sz w:val="28"/>
          <w:szCs w:val="28"/>
        </w:rPr>
        <w:t>Фабрекор</w:t>
      </w:r>
      <w:proofErr w:type="spellEnd"/>
      <w:r w:rsidRPr="00BA1285">
        <w:rPr>
          <w:sz w:val="28"/>
          <w:szCs w:val="28"/>
        </w:rPr>
        <w:t xml:space="preserve">», прессованная керамика, композитные коронки).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Гарантия на постоянные ортопедические работы предоставляется по следующим позициям: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 xml:space="preserve">- Выпадение искусственных зубов из протезов, перелом пластмассы протеза, разрушение </w:t>
      </w:r>
      <w:proofErr w:type="spellStart"/>
      <w:r w:rsidRPr="00BA1285">
        <w:rPr>
          <w:sz w:val="28"/>
          <w:szCs w:val="28"/>
        </w:rPr>
        <w:t>микрозамков</w:t>
      </w:r>
      <w:proofErr w:type="spellEnd"/>
      <w:r w:rsidRPr="00BA1285">
        <w:rPr>
          <w:sz w:val="28"/>
          <w:szCs w:val="28"/>
        </w:rPr>
        <w:t xml:space="preserve"> (</w:t>
      </w:r>
      <w:proofErr w:type="spellStart"/>
      <w:r w:rsidRPr="00BA1285">
        <w:rPr>
          <w:sz w:val="28"/>
          <w:szCs w:val="28"/>
        </w:rPr>
        <w:t>аттачментов</w:t>
      </w:r>
      <w:proofErr w:type="spellEnd"/>
      <w:r w:rsidRPr="00BA1285">
        <w:rPr>
          <w:sz w:val="28"/>
          <w:szCs w:val="28"/>
        </w:rPr>
        <w:t xml:space="preserve">) и </w:t>
      </w:r>
      <w:proofErr w:type="spellStart"/>
      <w:r w:rsidRPr="00BA1285">
        <w:rPr>
          <w:sz w:val="28"/>
          <w:szCs w:val="28"/>
        </w:rPr>
        <w:t>микрозацепов</w:t>
      </w:r>
      <w:proofErr w:type="spellEnd"/>
      <w:r w:rsidRPr="00BA1285">
        <w:rPr>
          <w:sz w:val="28"/>
          <w:szCs w:val="28"/>
        </w:rPr>
        <w:t xml:space="preserve"> (</w:t>
      </w:r>
      <w:proofErr w:type="spellStart"/>
      <w:r w:rsidRPr="00BA1285">
        <w:rPr>
          <w:sz w:val="28"/>
          <w:szCs w:val="28"/>
        </w:rPr>
        <w:t>кламмеров</w:t>
      </w:r>
      <w:proofErr w:type="spellEnd"/>
      <w:r w:rsidRPr="00BA1285">
        <w:rPr>
          <w:sz w:val="28"/>
          <w:szCs w:val="28"/>
        </w:rPr>
        <w:t>).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К временным ортопедическим работам относятся: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временные коронки;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временные замещающие протезы.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Временные ортопедические конструкции обязательно должны быть заменены на постоянные. Рекомендуемый срок ношения временных конструкций определяется врачом-стоматологом и обязательно должен быть доведен до сведения пациента с записью в карте.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Если по каким-либо причинам (по вине пациента) временные конструкции не заменены на постоянные, то дальнейшая ответственность со стоматологической клиники и врача - стоматолога снимается.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Гарантия на постоянные ортопедические работы начинает действовать с момента оформления гарантийного талона, в котором определен объем выполненных работ и срок гарантии.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Гарантия на временные ортопедические работы начинает действовать с момента установки временных конструкций во рту пациента и подтверждается записью в лечебной карте. По требованию пациента может быть выписан гарантийный талон или выписка из лечебной карты.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sz w:val="28"/>
          <w:szCs w:val="28"/>
        </w:rPr>
      </w:pPr>
      <w:r w:rsidRPr="00BA1285">
        <w:rPr>
          <w:sz w:val="28"/>
          <w:szCs w:val="28"/>
        </w:rPr>
        <w:t>Возможные случаи снижения гарантии.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Согласно закону о «Защите прав потребителей» может быть установлен сокращенный гарантийный срок на ортопедические работы. Об уменьшении срока гарантии на ортопедические работы врач-стоматолог обязательно должен сообщить пациенту. Гарантийный срок должен быть оговорен в гарантийном талоне. 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Существующие врачебные методики протезирования не позволяют дать полного гарантийного срока при наличии следующих диагнозов или случаев: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Наличие подвижности зубов. Гарантийный срок устанавливает врач;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Наличие диагноза заболеваний десен: пародонтит, пародонтоз. Обязательным условием предоставления гарантии является проведение курса профессиональной гигиены 1 раз в год.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Гарантийный срок устанавливает врач в зависимости от степени тяжести заболевания десен. При отсутствии четких медицинских показаний к выполнению определенных видов протезирования и желания пациента выполнить работу по определенной схеме врач-стоматолог имеет право установить гарантийный срок на ортопедическую конструкцию 1 месяц, предварительно известив об этом пациента. Все переделки (изменения конструкции, терапевтическая подготовка зубов под протезирование) выполняется за счет пациента.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 xml:space="preserve">До момента </w:t>
      </w:r>
      <w:r w:rsidR="00B13E47">
        <w:rPr>
          <w:sz w:val="28"/>
          <w:szCs w:val="28"/>
        </w:rPr>
        <w:t>указания</w:t>
      </w:r>
      <w:r w:rsidRPr="00BA1285">
        <w:rPr>
          <w:sz w:val="28"/>
          <w:szCs w:val="28"/>
        </w:rPr>
        <w:t xml:space="preserve"> пациенту гарантийного </w:t>
      </w:r>
      <w:r w:rsidR="00B13E47">
        <w:rPr>
          <w:sz w:val="28"/>
          <w:szCs w:val="28"/>
        </w:rPr>
        <w:t>срока</w:t>
      </w:r>
      <w:r w:rsidRPr="00BA1285">
        <w:rPr>
          <w:sz w:val="28"/>
          <w:szCs w:val="28"/>
        </w:rPr>
        <w:t xml:space="preserve"> на ортопедическую работу пациент имеет полное право требовать переделки/ коррекции работы по причинам: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выполненная работа не соответствует эстетическим требованиям (не верно выполнен цвет, размер или форма зуба);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- выполненная работа не соответствует определенной в плане протезирования (плане лечения).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Соблюдение условий по эксплуатации ортопедической конструкции (использование специальных паст и зубных щеток, очищающих таблеток и т. д.). Чтобы способствовать своевременному обнаружению осложнений и избежать ухудшения здоровья вследствие выполненного ортопедического лечения, пациент соглашается проходить контрольный (профилактический) осмотр с периодичностью, установленной врачом, но не реже одного раза в год. Пациент отдает себе отчет, что возможные осложнения, своевременно обнаруженные (в ходе контрольного осмотра) и установленные врачом-стоматологом должным образом (т. е. согласно принятым методикам) не причинят вреда здоровью. Просрочка контрольного осмотра со стороны пациента более, чем на 3 месяца приводит к прекращению гарантии.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Условия, сроки гарантии и сроки службы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при оказании услуг ортопедической стоматологии</w:t>
      </w:r>
    </w:p>
    <w:p w:rsidR="00BA1285" w:rsidRPr="00BA1285" w:rsidRDefault="00BA1285" w:rsidP="00BA1285">
      <w:pPr>
        <w:jc w:val="center"/>
        <w:rPr>
          <w:b/>
          <w:sz w:val="28"/>
          <w:szCs w:val="28"/>
        </w:rPr>
      </w:pPr>
      <w:r w:rsidRPr="00BA1285">
        <w:rPr>
          <w:b/>
          <w:sz w:val="28"/>
          <w:szCs w:val="28"/>
        </w:rPr>
        <w:t>(протезирование зубов)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5211"/>
        <w:gridCol w:w="1800"/>
        <w:gridCol w:w="1595"/>
      </w:tblGrid>
      <w:tr w:rsidR="00BA1285" w:rsidRPr="00BA1285" w:rsidTr="00BA1285">
        <w:trPr>
          <w:trHeight w:val="289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№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Срок гарантии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Срок службы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Культевые штифтовые вкладки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ZnO</w:t>
            </w:r>
            <w:proofErr w:type="spellEnd"/>
            <w:r w:rsidRPr="00BA1285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( диоксид</w:t>
            </w:r>
            <w:proofErr w:type="gramEnd"/>
            <w:r w:rsidRPr="00BA1285">
              <w:rPr>
                <w:sz w:val="28"/>
                <w:szCs w:val="28"/>
              </w:rPr>
              <w:t xml:space="preserve"> циркония 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Вкладки, накладки, </w:t>
            </w:r>
            <w:proofErr w:type="spellStart"/>
            <w:r w:rsidRPr="00BA1285">
              <w:rPr>
                <w:sz w:val="28"/>
                <w:szCs w:val="28"/>
              </w:rPr>
              <w:t>виниры</w:t>
            </w:r>
            <w:proofErr w:type="spellEnd"/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Керамика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7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ZnO</w:t>
            </w:r>
            <w:proofErr w:type="spellEnd"/>
            <w:r w:rsidRPr="00BA1285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( диоксид</w:t>
            </w:r>
            <w:proofErr w:type="gramEnd"/>
            <w:r w:rsidRPr="00BA1285">
              <w:rPr>
                <w:sz w:val="28"/>
                <w:szCs w:val="28"/>
              </w:rPr>
              <w:t xml:space="preserve"> циркония 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Коронки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Пластмассовые временные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месяц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месяца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Пластмассовые постоянные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</w:tr>
      <w:tr w:rsidR="00BA1285" w:rsidRPr="00BA1285" w:rsidTr="00BA1285">
        <w:trPr>
          <w:trHeight w:val="311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Штампованные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Штампованные с пластмассовой облицовкой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3 года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 с пластмассовой облицовкой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Металлокерамика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Безметалловая</w:t>
            </w:r>
            <w:proofErr w:type="spellEnd"/>
            <w:r w:rsidRPr="00BA1285">
              <w:rPr>
                <w:sz w:val="28"/>
                <w:szCs w:val="28"/>
              </w:rPr>
              <w:t xml:space="preserve"> керамика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ZnO</w:t>
            </w:r>
            <w:proofErr w:type="spellEnd"/>
            <w:r w:rsidRPr="00BA1285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( диоксид</w:t>
            </w:r>
            <w:proofErr w:type="gramEnd"/>
            <w:r w:rsidRPr="00BA1285">
              <w:rPr>
                <w:sz w:val="28"/>
                <w:szCs w:val="28"/>
              </w:rPr>
              <w:t xml:space="preserve"> циркония 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312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Мостовидные протезы</w:t>
            </w:r>
          </w:p>
        </w:tc>
      </w:tr>
      <w:tr w:rsidR="00BA1285" w:rsidRPr="00BA1285" w:rsidTr="00BA1285">
        <w:trPr>
          <w:trHeight w:val="2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Пластмассовые временные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месяц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месяца</w:t>
            </w:r>
          </w:p>
        </w:tc>
      </w:tr>
      <w:tr w:rsidR="00BA1285" w:rsidRPr="00BA1285" w:rsidTr="00BA1285">
        <w:trPr>
          <w:trHeight w:val="46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Пластмассовые постоянные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</w:tr>
      <w:tr w:rsidR="00BA1285" w:rsidRPr="00BA1285" w:rsidTr="00BA1285">
        <w:trPr>
          <w:trHeight w:val="268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Паяные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3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КХС с пластмассовой облицовкой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Металлокерамика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Безметалловая</w:t>
            </w:r>
            <w:proofErr w:type="spellEnd"/>
            <w:r w:rsidRPr="00BA1285">
              <w:rPr>
                <w:sz w:val="28"/>
                <w:szCs w:val="28"/>
              </w:rPr>
              <w:t xml:space="preserve"> керамика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ZnO</w:t>
            </w:r>
            <w:proofErr w:type="spellEnd"/>
            <w:r w:rsidRPr="00BA1285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A1285">
              <w:rPr>
                <w:sz w:val="28"/>
                <w:szCs w:val="28"/>
              </w:rPr>
              <w:t xml:space="preserve"> </w:t>
            </w:r>
            <w:proofErr w:type="gramStart"/>
            <w:r w:rsidRPr="00BA1285">
              <w:rPr>
                <w:sz w:val="28"/>
                <w:szCs w:val="28"/>
              </w:rPr>
              <w:t>( диоксид</w:t>
            </w:r>
            <w:proofErr w:type="gramEnd"/>
            <w:r w:rsidRPr="00BA1285">
              <w:rPr>
                <w:sz w:val="28"/>
                <w:szCs w:val="28"/>
              </w:rPr>
              <w:t xml:space="preserve"> циркония 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Съёмные протезы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Частичные съёмные пластиночные протезы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Полные съёмные пластиночные протезы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A1285">
              <w:rPr>
                <w:sz w:val="28"/>
                <w:szCs w:val="28"/>
                <w:lang w:val="en-US"/>
              </w:rPr>
              <w:t>1</w:t>
            </w:r>
            <w:r w:rsidRPr="00BA128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  <w:lang w:val="en-US"/>
              </w:rPr>
              <w:t>2</w:t>
            </w:r>
            <w:r w:rsidRPr="00BA1285">
              <w:rPr>
                <w:sz w:val="28"/>
                <w:szCs w:val="28"/>
              </w:rPr>
              <w:t xml:space="preserve">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Бюгельный</w:t>
            </w:r>
            <w:proofErr w:type="spellEnd"/>
            <w:r w:rsidRPr="00BA1285">
              <w:rPr>
                <w:sz w:val="28"/>
                <w:szCs w:val="28"/>
              </w:rPr>
              <w:t xml:space="preserve"> протез на </w:t>
            </w:r>
            <w:proofErr w:type="spellStart"/>
            <w:r w:rsidRPr="00BA1285">
              <w:rPr>
                <w:sz w:val="28"/>
                <w:szCs w:val="28"/>
              </w:rPr>
              <w:t>кламмерной</w:t>
            </w:r>
            <w:proofErr w:type="spellEnd"/>
            <w:r w:rsidRPr="00BA1285">
              <w:rPr>
                <w:sz w:val="28"/>
                <w:szCs w:val="28"/>
              </w:rPr>
              <w:t xml:space="preserve"> фиксации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</w:rPr>
              <w:t>Бюгельный</w:t>
            </w:r>
            <w:proofErr w:type="spellEnd"/>
            <w:r w:rsidRPr="00BA1285">
              <w:rPr>
                <w:sz w:val="28"/>
                <w:szCs w:val="28"/>
              </w:rPr>
              <w:t xml:space="preserve"> протез замках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 xml:space="preserve"> Условно съемные протезы с фиксацией на </w:t>
            </w:r>
            <w:proofErr w:type="spellStart"/>
            <w:r w:rsidRPr="00BA1285">
              <w:rPr>
                <w:sz w:val="28"/>
                <w:szCs w:val="28"/>
              </w:rPr>
              <w:t>имплантантах</w:t>
            </w:r>
            <w:proofErr w:type="spellEnd"/>
            <w:r w:rsidRPr="00BA1285">
              <w:rPr>
                <w:sz w:val="28"/>
                <w:szCs w:val="28"/>
              </w:rPr>
              <w:t xml:space="preserve"> </w:t>
            </w:r>
            <w:r w:rsidR="00F33C18" w:rsidRPr="00BA1285">
              <w:rPr>
                <w:sz w:val="28"/>
                <w:szCs w:val="28"/>
              </w:rPr>
              <w:t>(«</w:t>
            </w:r>
            <w:r w:rsidRPr="00BA1285">
              <w:rPr>
                <w:sz w:val="28"/>
                <w:szCs w:val="28"/>
              </w:rPr>
              <w:t xml:space="preserve">Локатор», Балка, </w:t>
            </w:r>
            <w:proofErr w:type="spellStart"/>
            <w:proofErr w:type="gramStart"/>
            <w:r w:rsidRPr="00BA1285">
              <w:rPr>
                <w:sz w:val="28"/>
                <w:szCs w:val="28"/>
                <w:lang w:val="en-US"/>
              </w:rPr>
              <w:t>Ballatachmen</w:t>
            </w:r>
            <w:proofErr w:type="spellEnd"/>
            <w:r w:rsidRPr="00BA1285">
              <w:rPr>
                <w:sz w:val="28"/>
                <w:szCs w:val="28"/>
              </w:rPr>
              <w:t xml:space="preserve"> )</w:t>
            </w:r>
            <w:proofErr w:type="gramEnd"/>
            <w:r w:rsidRPr="00BA12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1,5 года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2,5 года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Напыление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A1285">
              <w:rPr>
                <w:sz w:val="28"/>
                <w:szCs w:val="28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  <w:lang w:val="en-US"/>
              </w:rPr>
              <w:t>NiTi</w:t>
            </w:r>
            <w:proofErr w:type="spellEnd"/>
            <w:r w:rsidRPr="00BA1285">
              <w:rPr>
                <w:sz w:val="28"/>
                <w:szCs w:val="28"/>
                <w:lang w:val="en-US"/>
              </w:rPr>
              <w:t xml:space="preserve"> ( </w:t>
            </w:r>
            <w:r w:rsidRPr="00BA1285">
              <w:rPr>
                <w:sz w:val="28"/>
                <w:szCs w:val="28"/>
              </w:rPr>
              <w:t xml:space="preserve">нитрид титана </w:t>
            </w:r>
            <w:r w:rsidRPr="00BA128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3 месяца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</w:tr>
      <w:tr w:rsidR="00BA1285" w:rsidRPr="00BA1285" w:rsidTr="00BA1285">
        <w:trPr>
          <w:trHeight w:val="273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285">
              <w:rPr>
                <w:sz w:val="28"/>
                <w:szCs w:val="28"/>
                <w:lang w:val="en-US"/>
              </w:rPr>
              <w:t>NiZr</w:t>
            </w:r>
            <w:proofErr w:type="spellEnd"/>
            <w:r w:rsidRPr="00BA1285">
              <w:rPr>
                <w:sz w:val="28"/>
                <w:szCs w:val="28"/>
              </w:rPr>
              <w:t xml:space="preserve"> </w:t>
            </w:r>
            <w:r w:rsidRPr="00BA1285">
              <w:rPr>
                <w:sz w:val="28"/>
                <w:szCs w:val="28"/>
                <w:lang w:val="en-US"/>
              </w:rPr>
              <w:t xml:space="preserve">( </w:t>
            </w:r>
            <w:r w:rsidRPr="00BA1285">
              <w:rPr>
                <w:sz w:val="28"/>
                <w:szCs w:val="28"/>
              </w:rPr>
              <w:t xml:space="preserve">нитрид циркония </w:t>
            </w:r>
            <w:r w:rsidRPr="00BA128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3 месяца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85" w:rsidRPr="00BA1285" w:rsidRDefault="00BA1285" w:rsidP="00BA12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1285">
              <w:rPr>
                <w:sz w:val="28"/>
                <w:szCs w:val="28"/>
              </w:rPr>
              <w:t>6 месяцев</w:t>
            </w:r>
          </w:p>
        </w:tc>
      </w:tr>
    </w:tbl>
    <w:p w:rsidR="00BA1285" w:rsidRPr="00BA1285" w:rsidRDefault="00BA1285" w:rsidP="00BA1285">
      <w:pPr>
        <w:jc w:val="both"/>
        <w:rPr>
          <w:sz w:val="28"/>
          <w:szCs w:val="28"/>
        </w:rPr>
      </w:pP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  <w:t>Примечание: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1.При неудовлетворительной гигиене полости рта, наличие вредных привычек, приеме грубой пищи сроки гарантии на все виды протезирования уменьшаются на 50%.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2.При нарушении графиков профилактических осмотров, предусмотренных планом лечения, гарантия аннулируется.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3. Несоблюдение правил пользования протезом, которые делают невозможным или недопустимым использование результата работы в соответствии с его целевым назначением, влечет переделку протеза за счет потребителя.</w:t>
      </w:r>
    </w:p>
    <w:p w:rsidR="00BA1285" w:rsidRPr="00BA1285" w:rsidRDefault="00BA1285" w:rsidP="00BA1285">
      <w:pPr>
        <w:jc w:val="both"/>
        <w:rPr>
          <w:sz w:val="28"/>
          <w:szCs w:val="28"/>
        </w:rPr>
      </w:pPr>
      <w:r w:rsidRPr="00BA1285">
        <w:rPr>
          <w:sz w:val="28"/>
          <w:szCs w:val="28"/>
        </w:rPr>
        <w:tab/>
      </w:r>
      <w:r w:rsidRPr="00BA1285">
        <w:rPr>
          <w:sz w:val="28"/>
          <w:szCs w:val="28"/>
        </w:rPr>
        <w:tab/>
        <w:t>4. Гарантии не распространяются на зубные протезы при изменении протезного ложа после удаления зубов или других хирургических вмешательств, зубные протезы, изготовленные пациентам до окончательного формирования челюстно-лицевого скелета (протезы изготавливаются по медицинским показаниям.)</w:t>
      </w:r>
    </w:p>
    <w:p w:rsidR="00BA1285" w:rsidRPr="00BA1285" w:rsidRDefault="00BA1285" w:rsidP="00BA1285">
      <w:pPr>
        <w:rPr>
          <w:sz w:val="28"/>
          <w:szCs w:val="28"/>
        </w:rPr>
      </w:pPr>
    </w:p>
    <w:p w:rsidR="00786F61" w:rsidRDefault="00786F61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1285" w:rsidRDefault="00BA1285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13E47" w:rsidRPr="00C1370B" w:rsidRDefault="00B13E47" w:rsidP="00786F61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01142" w:rsidRDefault="00901142" w:rsidP="00901142"/>
    <w:p w:rsidR="00750069" w:rsidRDefault="00750069" w:rsidP="007C70F5">
      <w:pPr>
        <w:spacing w:line="360" w:lineRule="auto"/>
        <w:jc w:val="center"/>
        <w:rPr>
          <w:b/>
          <w:sz w:val="28"/>
          <w:szCs w:val="28"/>
        </w:rPr>
      </w:pPr>
    </w:p>
    <w:p w:rsidR="00750069" w:rsidRPr="005A5F51" w:rsidRDefault="00750069" w:rsidP="00750069">
      <w:pPr>
        <w:ind w:left="4248" w:firstLine="708"/>
        <w:jc w:val="right"/>
        <w:rPr>
          <w:sz w:val="28"/>
          <w:szCs w:val="28"/>
        </w:rPr>
      </w:pPr>
      <w:r w:rsidRPr="005A5F51">
        <w:rPr>
          <w:sz w:val="28"/>
          <w:szCs w:val="28"/>
        </w:rPr>
        <w:t>Приложение №_____</w:t>
      </w:r>
      <w:r w:rsidR="00B13E47">
        <w:rPr>
          <w:sz w:val="28"/>
          <w:szCs w:val="28"/>
          <w:u w:val="single"/>
        </w:rPr>
        <w:t>2</w:t>
      </w:r>
    </w:p>
    <w:p w:rsidR="00254A37" w:rsidRDefault="00254A37" w:rsidP="00254A3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A5F5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:rsidR="00254A37" w:rsidRDefault="00254A37" w:rsidP="00254A3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об установлении </w:t>
      </w:r>
    </w:p>
    <w:p w:rsidR="00254A37" w:rsidRDefault="00254A37" w:rsidP="00254A3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гарантийного</w:t>
      </w:r>
    </w:p>
    <w:p w:rsidR="00254A37" w:rsidRDefault="00254A37" w:rsidP="00254A3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срока и </w:t>
      </w:r>
      <w:proofErr w:type="gramStart"/>
      <w:r>
        <w:rPr>
          <w:sz w:val="28"/>
          <w:szCs w:val="28"/>
        </w:rPr>
        <w:t>срока  службы</w:t>
      </w:r>
      <w:proofErr w:type="gramEnd"/>
      <w:r>
        <w:rPr>
          <w:sz w:val="28"/>
          <w:szCs w:val="28"/>
        </w:rPr>
        <w:t xml:space="preserve"> на выполненные работы</w:t>
      </w:r>
    </w:p>
    <w:p w:rsidR="00254A37" w:rsidRPr="00254A37" w:rsidRDefault="00254A37" w:rsidP="00254A3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(оказанные услуги)</w:t>
      </w:r>
    </w:p>
    <w:p w:rsidR="00750069" w:rsidRDefault="00750069" w:rsidP="007C70F5">
      <w:pPr>
        <w:spacing w:line="360" w:lineRule="auto"/>
        <w:jc w:val="center"/>
        <w:rPr>
          <w:b/>
          <w:sz w:val="28"/>
          <w:szCs w:val="28"/>
        </w:rPr>
      </w:pPr>
    </w:p>
    <w:p w:rsidR="00750069" w:rsidRDefault="00750069" w:rsidP="007C70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гарантии и сроки службы при проведении ортодонтического лечения (взрослым).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D87F69" w:rsidTr="00D87F69">
        <w:tc>
          <w:tcPr>
            <w:tcW w:w="3230" w:type="dxa"/>
          </w:tcPr>
          <w:p w:rsidR="00D87F69" w:rsidRDefault="00D87F69" w:rsidP="007C70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0" w:type="dxa"/>
          </w:tcPr>
          <w:p w:rsidR="00D87F69" w:rsidRDefault="00D87F69" w:rsidP="007C70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гарантии</w:t>
            </w:r>
          </w:p>
        </w:tc>
        <w:tc>
          <w:tcPr>
            <w:tcW w:w="3231" w:type="dxa"/>
          </w:tcPr>
          <w:p w:rsidR="00D87F69" w:rsidRDefault="00D87F69" w:rsidP="007C70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службы</w:t>
            </w:r>
          </w:p>
        </w:tc>
      </w:tr>
      <w:tr w:rsidR="00D87F69" w:rsidTr="00D87F69">
        <w:tc>
          <w:tcPr>
            <w:tcW w:w="3230" w:type="dxa"/>
          </w:tcPr>
          <w:p w:rsidR="00D87F69" w:rsidRPr="00D87F69" w:rsidRDefault="00D87F69" w:rsidP="00D87F69">
            <w:pPr>
              <w:pStyle w:val="a3"/>
              <w:numPr>
                <w:ilvl w:val="0"/>
                <w:numId w:val="13"/>
              </w:numPr>
              <w:ind w:left="357" w:hanging="357"/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 xml:space="preserve">Съемные </w:t>
            </w:r>
            <w:proofErr w:type="spellStart"/>
            <w:r w:rsidRPr="00D87F69">
              <w:rPr>
                <w:sz w:val="28"/>
                <w:szCs w:val="28"/>
              </w:rPr>
              <w:t>ортодонтические</w:t>
            </w:r>
            <w:proofErr w:type="spellEnd"/>
            <w:r w:rsidRPr="00D87F69">
              <w:rPr>
                <w:sz w:val="28"/>
                <w:szCs w:val="28"/>
              </w:rPr>
              <w:t xml:space="preserve"> аппараты (пластинки)</w:t>
            </w:r>
          </w:p>
        </w:tc>
        <w:tc>
          <w:tcPr>
            <w:tcW w:w="3230" w:type="dxa"/>
          </w:tcPr>
          <w:p w:rsidR="00D87F69" w:rsidRDefault="00D87F69" w:rsidP="007C70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D87F69" w:rsidRDefault="00D87F69" w:rsidP="007C70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87F69" w:rsidTr="00D87F69">
        <w:tc>
          <w:tcPr>
            <w:tcW w:w="3230" w:type="dxa"/>
          </w:tcPr>
          <w:p w:rsidR="00D87F69" w:rsidRPr="00D87F69" w:rsidRDefault="00D87F69" w:rsidP="00B37A6B">
            <w:pPr>
              <w:pStyle w:val="a3"/>
              <w:numPr>
                <w:ilvl w:val="1"/>
                <w:numId w:val="13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D87F69">
              <w:rPr>
                <w:sz w:val="28"/>
                <w:szCs w:val="28"/>
              </w:rPr>
              <w:t>Одночелюстные</w:t>
            </w:r>
            <w:proofErr w:type="spellEnd"/>
            <w:r w:rsidRPr="00D87F69">
              <w:rPr>
                <w:sz w:val="28"/>
                <w:szCs w:val="28"/>
              </w:rPr>
              <w:t xml:space="preserve"> аппараты</w:t>
            </w:r>
            <w:r w:rsidR="00B37A6B">
              <w:rPr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6 мес.</w:t>
            </w:r>
          </w:p>
        </w:tc>
        <w:tc>
          <w:tcPr>
            <w:tcW w:w="3231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12 мес.*</w:t>
            </w:r>
          </w:p>
        </w:tc>
      </w:tr>
      <w:tr w:rsidR="00D87F69" w:rsidTr="00D87F69">
        <w:tc>
          <w:tcPr>
            <w:tcW w:w="3230" w:type="dxa"/>
          </w:tcPr>
          <w:p w:rsidR="00D87F69" w:rsidRPr="00D87F69" w:rsidRDefault="00D87F69" w:rsidP="00B37A6B">
            <w:pPr>
              <w:jc w:val="center"/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1.2.</w:t>
            </w:r>
            <w:r w:rsidR="00B37A6B">
              <w:rPr>
                <w:sz w:val="28"/>
                <w:szCs w:val="28"/>
              </w:rPr>
              <w:t xml:space="preserve"> </w:t>
            </w:r>
            <w:proofErr w:type="spellStart"/>
            <w:r w:rsidR="00786F61">
              <w:rPr>
                <w:sz w:val="28"/>
                <w:szCs w:val="28"/>
              </w:rPr>
              <w:t>Двучелюстные</w:t>
            </w:r>
            <w:proofErr w:type="spellEnd"/>
            <w:r w:rsidR="00786F61">
              <w:rPr>
                <w:sz w:val="28"/>
                <w:szCs w:val="28"/>
              </w:rPr>
              <w:t xml:space="preserve"> </w:t>
            </w:r>
            <w:r w:rsidRPr="00D87F69">
              <w:rPr>
                <w:sz w:val="28"/>
                <w:szCs w:val="28"/>
              </w:rPr>
              <w:t>аппараты</w:t>
            </w:r>
          </w:p>
        </w:tc>
        <w:tc>
          <w:tcPr>
            <w:tcW w:w="3230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6 мес.</w:t>
            </w:r>
          </w:p>
        </w:tc>
        <w:tc>
          <w:tcPr>
            <w:tcW w:w="3231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12 мес.*</w:t>
            </w:r>
          </w:p>
        </w:tc>
      </w:tr>
      <w:tr w:rsidR="00D87F69" w:rsidTr="00D87F69">
        <w:tc>
          <w:tcPr>
            <w:tcW w:w="3230" w:type="dxa"/>
          </w:tcPr>
          <w:p w:rsidR="00D87F69" w:rsidRPr="00D87F69" w:rsidRDefault="00D87F69" w:rsidP="00B37A6B">
            <w:pPr>
              <w:pStyle w:val="a3"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87F69">
              <w:rPr>
                <w:sz w:val="28"/>
                <w:szCs w:val="28"/>
              </w:rPr>
              <w:t>Ретейнеры</w:t>
            </w:r>
            <w:proofErr w:type="spellEnd"/>
            <w:r w:rsidRPr="00D87F69">
              <w:rPr>
                <w:sz w:val="28"/>
                <w:szCs w:val="28"/>
              </w:rPr>
              <w:t>, изготовленные лабораторным путем</w:t>
            </w:r>
          </w:p>
        </w:tc>
        <w:tc>
          <w:tcPr>
            <w:tcW w:w="3230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6 мес.</w:t>
            </w:r>
          </w:p>
        </w:tc>
        <w:tc>
          <w:tcPr>
            <w:tcW w:w="3231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24 мес.</w:t>
            </w:r>
          </w:p>
        </w:tc>
      </w:tr>
      <w:tr w:rsidR="00D87F69" w:rsidTr="00D87F69">
        <w:tc>
          <w:tcPr>
            <w:tcW w:w="3230" w:type="dxa"/>
          </w:tcPr>
          <w:p w:rsidR="00D87F69" w:rsidRPr="00D87F69" w:rsidRDefault="00D87F69" w:rsidP="00B37A6B">
            <w:pPr>
              <w:pStyle w:val="a3"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87F69">
              <w:rPr>
                <w:sz w:val="28"/>
                <w:szCs w:val="28"/>
              </w:rPr>
              <w:t>Эджуайс</w:t>
            </w:r>
            <w:proofErr w:type="spellEnd"/>
            <w:r w:rsidRPr="00D87F69">
              <w:rPr>
                <w:sz w:val="28"/>
                <w:szCs w:val="28"/>
              </w:rPr>
              <w:t>-техника</w:t>
            </w:r>
          </w:p>
        </w:tc>
        <w:tc>
          <w:tcPr>
            <w:tcW w:w="3230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 xml:space="preserve">1 мес. После фиксирования </w:t>
            </w:r>
            <w:proofErr w:type="spellStart"/>
            <w:r w:rsidRPr="00D87F69">
              <w:rPr>
                <w:sz w:val="28"/>
                <w:szCs w:val="28"/>
              </w:rPr>
              <w:t>брекетов</w:t>
            </w:r>
            <w:proofErr w:type="spellEnd"/>
          </w:p>
        </w:tc>
        <w:tc>
          <w:tcPr>
            <w:tcW w:w="3231" w:type="dxa"/>
          </w:tcPr>
          <w:p w:rsidR="00D87F69" w:rsidRPr="00D87F69" w:rsidRDefault="00D87F69" w:rsidP="00B37A6B">
            <w:pPr>
              <w:rPr>
                <w:sz w:val="28"/>
                <w:szCs w:val="28"/>
              </w:rPr>
            </w:pPr>
            <w:r w:rsidRPr="00D87F69">
              <w:rPr>
                <w:sz w:val="28"/>
                <w:szCs w:val="28"/>
              </w:rPr>
              <w:t>В течение всего периода лечения</w:t>
            </w:r>
          </w:p>
        </w:tc>
      </w:tr>
    </w:tbl>
    <w:p w:rsidR="00750069" w:rsidRDefault="00D87F69" w:rsidP="00D87F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*- в процессе лечения возможны корректировки элементов аппарата.</w:t>
      </w: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ED0858" w:rsidRDefault="00ED0858" w:rsidP="00D87F69">
      <w:pPr>
        <w:spacing w:line="360" w:lineRule="auto"/>
        <w:jc w:val="both"/>
        <w:rPr>
          <w:b/>
          <w:sz w:val="28"/>
          <w:szCs w:val="28"/>
        </w:rPr>
      </w:pPr>
    </w:p>
    <w:p w:rsidR="00BA1285" w:rsidRDefault="00BA1285" w:rsidP="00D87F69">
      <w:pPr>
        <w:spacing w:line="360" w:lineRule="auto"/>
        <w:jc w:val="both"/>
        <w:rPr>
          <w:b/>
          <w:sz w:val="28"/>
          <w:szCs w:val="28"/>
        </w:rPr>
      </w:pPr>
    </w:p>
    <w:p w:rsidR="006D7BB4" w:rsidRDefault="006D7BB4" w:rsidP="009B13A7">
      <w:pPr>
        <w:pStyle w:val="Textbody"/>
        <w:tabs>
          <w:tab w:val="left" w:pos="360"/>
          <w:tab w:val="left" w:pos="1134"/>
        </w:tabs>
        <w:spacing w:after="0"/>
        <w:jc w:val="right"/>
        <w:rPr>
          <w:rFonts w:cs="Times New Roman"/>
          <w:sz w:val="28"/>
          <w:szCs w:val="28"/>
        </w:rPr>
      </w:pPr>
    </w:p>
    <w:p w:rsidR="00786F61" w:rsidRPr="00BA1285" w:rsidRDefault="00786F61" w:rsidP="00BA1285">
      <w:pPr>
        <w:jc w:val="center"/>
        <w:rPr>
          <w:sz w:val="28"/>
          <w:szCs w:val="28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Pr="00BA1285">
        <w:rPr>
          <w:sz w:val="28"/>
          <w:szCs w:val="28"/>
        </w:rPr>
        <w:tab/>
      </w:r>
    </w:p>
    <w:p w:rsidR="00ED0858" w:rsidRPr="0016674B" w:rsidRDefault="00ED0858" w:rsidP="00786F61">
      <w:pPr>
        <w:pStyle w:val="Textbody"/>
        <w:tabs>
          <w:tab w:val="left" w:pos="360"/>
          <w:tab w:val="left" w:pos="1134"/>
        </w:tabs>
        <w:spacing w:after="0"/>
        <w:jc w:val="right"/>
        <w:rPr>
          <w:b/>
          <w:sz w:val="28"/>
          <w:szCs w:val="28"/>
        </w:rPr>
      </w:pPr>
    </w:p>
    <w:sectPr w:rsidR="00ED0858" w:rsidRPr="0016674B" w:rsidSect="00D5683B">
      <w:type w:val="continuous"/>
      <w:pgSz w:w="11907" w:h="16840" w:code="9"/>
      <w:pgMar w:top="851" w:right="992" w:bottom="851" w:left="1440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74F506"/>
    <w:lvl w:ilvl="0">
      <w:numFmt w:val="bullet"/>
      <w:lvlText w:val="*"/>
      <w:lvlJc w:val="left"/>
    </w:lvl>
  </w:abstractNum>
  <w:abstractNum w:abstractNumId="1">
    <w:nsid w:val="00BF4574"/>
    <w:multiLevelType w:val="multilevel"/>
    <w:tmpl w:val="7368E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8448AD"/>
    <w:multiLevelType w:val="multilevel"/>
    <w:tmpl w:val="F8268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31547B5"/>
    <w:multiLevelType w:val="multilevel"/>
    <w:tmpl w:val="52AA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B074D2"/>
    <w:multiLevelType w:val="singleLevel"/>
    <w:tmpl w:val="7A42D95E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17AA16D6"/>
    <w:multiLevelType w:val="hybridMultilevel"/>
    <w:tmpl w:val="6A8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614A"/>
    <w:multiLevelType w:val="multilevel"/>
    <w:tmpl w:val="39CE1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F2695"/>
    <w:multiLevelType w:val="hybridMultilevel"/>
    <w:tmpl w:val="3FA6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0A5"/>
    <w:multiLevelType w:val="singleLevel"/>
    <w:tmpl w:val="0854E216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0FA07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580861"/>
    <w:multiLevelType w:val="multilevel"/>
    <w:tmpl w:val="5C2EE42C"/>
    <w:lvl w:ilvl="0">
      <w:start w:val="4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 w:hint="default"/>
        <w:sz w:val="23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eastAsia="Times New Roman" w:hAnsi="Tahoma" w:cs="Tahoma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cs="Tahoma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cs="Tahoma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cs="Tahoma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cs="Tahoma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cs="Tahoma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cs="Tahoma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cs="Tahoma" w:hint="default"/>
        <w:sz w:val="23"/>
      </w:rPr>
    </w:lvl>
  </w:abstractNum>
  <w:abstractNum w:abstractNumId="11">
    <w:nsid w:val="4E462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740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662AF"/>
    <w:multiLevelType w:val="hybridMultilevel"/>
    <w:tmpl w:val="2BE2F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6F762C"/>
    <w:multiLevelType w:val="multilevel"/>
    <w:tmpl w:val="7368E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F70BE"/>
    <w:multiLevelType w:val="multilevel"/>
    <w:tmpl w:val="7368E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BE00AE1"/>
    <w:multiLevelType w:val="multilevel"/>
    <w:tmpl w:val="39CE1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F763860"/>
    <w:multiLevelType w:val="hybridMultilevel"/>
    <w:tmpl w:val="A14A393A"/>
    <w:lvl w:ilvl="0" w:tplc="E68AF4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6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14B67"/>
    <w:rsid w:val="00080B96"/>
    <w:rsid w:val="000A3ABC"/>
    <w:rsid w:val="000B2F98"/>
    <w:rsid w:val="000B6539"/>
    <w:rsid w:val="0011103A"/>
    <w:rsid w:val="00132021"/>
    <w:rsid w:val="001515E5"/>
    <w:rsid w:val="00162815"/>
    <w:rsid w:val="0016674B"/>
    <w:rsid w:val="001C3AA4"/>
    <w:rsid w:val="001C4CC8"/>
    <w:rsid w:val="002128EA"/>
    <w:rsid w:val="00254A37"/>
    <w:rsid w:val="00257AE6"/>
    <w:rsid w:val="00264D20"/>
    <w:rsid w:val="00271643"/>
    <w:rsid w:val="00274EED"/>
    <w:rsid w:val="002C05BD"/>
    <w:rsid w:val="002E0C36"/>
    <w:rsid w:val="002E7AFA"/>
    <w:rsid w:val="00314B67"/>
    <w:rsid w:val="00353A4E"/>
    <w:rsid w:val="00373218"/>
    <w:rsid w:val="00391017"/>
    <w:rsid w:val="003E550B"/>
    <w:rsid w:val="003F69A3"/>
    <w:rsid w:val="00404F02"/>
    <w:rsid w:val="00406A35"/>
    <w:rsid w:val="00427918"/>
    <w:rsid w:val="0045226E"/>
    <w:rsid w:val="004C2936"/>
    <w:rsid w:val="0053241D"/>
    <w:rsid w:val="00541DA0"/>
    <w:rsid w:val="00582BA4"/>
    <w:rsid w:val="00597969"/>
    <w:rsid w:val="005B190E"/>
    <w:rsid w:val="005D43BE"/>
    <w:rsid w:val="00621512"/>
    <w:rsid w:val="0063755B"/>
    <w:rsid w:val="00637867"/>
    <w:rsid w:val="006754CF"/>
    <w:rsid w:val="006B13EE"/>
    <w:rsid w:val="006C18FB"/>
    <w:rsid w:val="006D7BB4"/>
    <w:rsid w:val="006E5441"/>
    <w:rsid w:val="00701733"/>
    <w:rsid w:val="007164FC"/>
    <w:rsid w:val="007177ED"/>
    <w:rsid w:val="00727CCD"/>
    <w:rsid w:val="00750069"/>
    <w:rsid w:val="00754C62"/>
    <w:rsid w:val="007607F5"/>
    <w:rsid w:val="00786F61"/>
    <w:rsid w:val="007A0DE5"/>
    <w:rsid w:val="007C70F5"/>
    <w:rsid w:val="00825668"/>
    <w:rsid w:val="008F3B01"/>
    <w:rsid w:val="00901142"/>
    <w:rsid w:val="00903447"/>
    <w:rsid w:val="00935C73"/>
    <w:rsid w:val="00945A85"/>
    <w:rsid w:val="0095107E"/>
    <w:rsid w:val="009B13A7"/>
    <w:rsid w:val="009C55AF"/>
    <w:rsid w:val="00A02674"/>
    <w:rsid w:val="00A16E50"/>
    <w:rsid w:val="00A722FF"/>
    <w:rsid w:val="00A72F3B"/>
    <w:rsid w:val="00A7746E"/>
    <w:rsid w:val="00A9260A"/>
    <w:rsid w:val="00A950C6"/>
    <w:rsid w:val="00AE05E3"/>
    <w:rsid w:val="00AF7637"/>
    <w:rsid w:val="00B0292A"/>
    <w:rsid w:val="00B13E47"/>
    <w:rsid w:val="00B2357E"/>
    <w:rsid w:val="00B37A6B"/>
    <w:rsid w:val="00B90D16"/>
    <w:rsid w:val="00BA1285"/>
    <w:rsid w:val="00BB62AA"/>
    <w:rsid w:val="00BD4DEE"/>
    <w:rsid w:val="00BD5AB7"/>
    <w:rsid w:val="00BD640D"/>
    <w:rsid w:val="00C01115"/>
    <w:rsid w:val="00C34D23"/>
    <w:rsid w:val="00C57C40"/>
    <w:rsid w:val="00CA3A59"/>
    <w:rsid w:val="00CA76F9"/>
    <w:rsid w:val="00CD0A12"/>
    <w:rsid w:val="00D30D2D"/>
    <w:rsid w:val="00D51CF9"/>
    <w:rsid w:val="00D5683B"/>
    <w:rsid w:val="00D73801"/>
    <w:rsid w:val="00D8389E"/>
    <w:rsid w:val="00D87F69"/>
    <w:rsid w:val="00D96B08"/>
    <w:rsid w:val="00DA300D"/>
    <w:rsid w:val="00DB68AC"/>
    <w:rsid w:val="00DC0C83"/>
    <w:rsid w:val="00DD1DD5"/>
    <w:rsid w:val="00E33A44"/>
    <w:rsid w:val="00E4371D"/>
    <w:rsid w:val="00E63EB3"/>
    <w:rsid w:val="00E901ED"/>
    <w:rsid w:val="00EB6479"/>
    <w:rsid w:val="00ED0858"/>
    <w:rsid w:val="00F10A12"/>
    <w:rsid w:val="00F25FA2"/>
    <w:rsid w:val="00F33C18"/>
    <w:rsid w:val="00F62F87"/>
    <w:rsid w:val="00F6731B"/>
    <w:rsid w:val="00FB481D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3A71-CC5C-4C96-A4C0-820C768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7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4B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A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6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6A35"/>
    <w:pPr>
      <w:suppressAutoHyphens/>
      <w:autoSpaceDN w:val="0"/>
      <w:ind w:firstLine="0"/>
      <w:jc w:val="left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3A7"/>
    <w:pPr>
      <w:widowControl w:val="0"/>
      <w:autoSpaceDE w:val="0"/>
      <w:spacing w:after="120"/>
      <w:textAlignment w:val="baseline"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86F61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86F6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4B90-4167-43AE-9676-62299AA2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</dc:creator>
  <cp:lastModifiedBy>Nochmed</cp:lastModifiedBy>
  <cp:revision>38</cp:revision>
  <cp:lastPrinted>2016-03-25T05:09:00Z</cp:lastPrinted>
  <dcterms:created xsi:type="dcterms:W3CDTF">2015-01-30T10:10:00Z</dcterms:created>
  <dcterms:modified xsi:type="dcterms:W3CDTF">2022-03-16T12:56:00Z</dcterms:modified>
</cp:coreProperties>
</file>